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Этнопсихология</w:t>
            </w:r>
          </w:p>
          <w:p>
            <w:pPr>
              <w:jc w:val="center"/>
              <w:spacing w:after="0" w:line="240" w:lineRule="auto"/>
              <w:rPr>
                <w:sz w:val="32"/>
                <w:szCs w:val="32"/>
              </w:rPr>
            </w:pPr>
            <w:r>
              <w:rPr>
                <w:rFonts w:ascii="Times New Roman" w:hAnsi="Times New Roman" w:cs="Times New Roman"/>
                <w:color w:val="#000000"/>
                <w:sz w:val="32"/>
                <w:szCs w:val="32"/>
              </w:rPr>
              <w:t> Б1.О.04.27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38.11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«Этнопсихология»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Б1.О.04.27 «Этнопсихология».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«Этнопсихология»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научное исследование в сфере профессиональной деятельности на основе современной методологии</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основные положения и закономерности развития психологической науки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ориентироваться в современных способах получения новых знаний в психологии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оформления результатов анализа в письменной форме, публичной презентации результатов исследования</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Б1.О.04.27 «Этнопсихология»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5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дисциплину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этнопсихологию. История развития этнопсихологии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Этнические аспекты социализации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этнопсихологию. История развития этнопсихологии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Этнические аспекты социализации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Психология межэтнических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Этноспецифические факторы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Национальный характер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Межэтническое восприятие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Понятие и этапы развития этнической идентичности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Миграция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Взаимодействие культур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Межэтнические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Понятие и этапы развития этнической идентичности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Миграция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Взаимодействие культур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Межэтнические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«Этнопсихологические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Этноспецифические факторы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Национальный характер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Межэтническое восприятие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098.46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8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этнопсихологию. История развития этнопсихологии как науки</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методы этнопсихологии, основная проблематика исследований.</w:t>
            </w:r>
          </w:p>
          <w:p>
            <w:pPr>
              <w:jc w:val="both"/>
              <w:spacing w:after="0" w:line="240" w:lineRule="auto"/>
              <w:rPr>
                <w:sz w:val="24"/>
                <w:szCs w:val="24"/>
              </w:rPr>
            </w:pPr>
            <w:r>
              <w:rPr>
                <w:rFonts w:ascii="Times New Roman" w:hAnsi="Times New Roman" w:cs="Times New Roman"/>
                <w:color w:val="#000000"/>
                <w:sz w:val="24"/>
                <w:szCs w:val="24"/>
              </w:rPr>
              <w:t> История развития науки и основные направления существующие в настоящее время.</w:t>
            </w:r>
          </w:p>
          <w:p>
            <w:pPr>
              <w:jc w:val="both"/>
              <w:spacing w:after="0" w:line="240" w:lineRule="auto"/>
              <w:rPr>
                <w:sz w:val="24"/>
                <w:szCs w:val="24"/>
              </w:rPr>
            </w:pPr>
            <w:r>
              <w:rPr>
                <w:rFonts w:ascii="Times New Roman" w:hAnsi="Times New Roman" w:cs="Times New Roman"/>
                <w:color w:val="#000000"/>
                <w:sz w:val="24"/>
                <w:szCs w:val="24"/>
              </w:rPr>
              <w:t> Понятия «культура», «этнос» и «этнодифференцирующие признаки». Основные особенности культуры и подходы к её определению.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Этнические аспекты социализации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изучению процесса социализации в рамках этнопсихологии. «Социализация», «инкультурация» и «культурная трансмиссия», как основные способы включения человека в культуру и передачи особенностей этноса.   Этническая специфика агентов и институтов социализации.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Этноспецифические факторы воспитания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Этноспецифические факторы воспитания в различном возрасте. Понятие, этапы и психологическое значение обрядов возрастных инициаций в традиционных культурах.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Национальный характер</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национального характера и национального менталитета. Основные теории национального характера. Проблема универсальных и культурно-специфических теорий личности. Основные измерения национального характера. Теории формирования национального характера.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Межэтническое восприятие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формирования образов различных этносов. Этнические стереотипы и предрассудки. Автостереотипы и гетеростереотипы. Влияние на формирование представлений о других народностях социально-психологических феноменов межгрупповой враждебности,  внутригруппового фаворитизма и каузальной атрибуции.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Понятие и этапы развития этнической идентичности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виды этнической идентичности (биэтническая и моноэтническая). Факторы формирования этнической идентичности. Феномен этноцентризма. Причины, последствия и индивидуальные стратегии поведения при негативной этнической идентичности.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Миграция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аспекты процесса миграции. Причины миграции. Социокультурноя адаптация: понятие, этапы, психологические способы оптимизации. Групповые и индивидуальные факторы протекания процесса социокультурной адаптации.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Взаимодействие культур</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«культурного шока», его симптомы и способы преодоления. Индекс культурной дистанции, как показатель вероятности культурного шока.</w:t>
            </w:r>
          </w:p>
          <w:p>
            <w:pPr>
              <w:jc w:val="both"/>
              <w:spacing w:after="0" w:line="240" w:lineRule="auto"/>
              <w:rPr>
                <w:sz w:val="24"/>
                <w:szCs w:val="24"/>
              </w:rPr>
            </w:pPr>
            <w:r>
              <w:rPr>
                <w:rFonts w:ascii="Times New Roman" w:hAnsi="Times New Roman" w:cs="Times New Roman"/>
                <w:color w:val="#000000"/>
                <w:sz w:val="24"/>
                <w:szCs w:val="24"/>
              </w:rPr>
              <w:t> Модель культурного обучения.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Межэтнические конфликты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«межэтническая напряженность» и этнические конфликты. Различные классификации этнических конфликтов, причины их возникновения и динамика протекания.</w:t>
            </w:r>
          </w:p>
          <w:p>
            <w:pPr>
              <w:jc w:val="both"/>
              <w:spacing w:after="0" w:line="240" w:lineRule="auto"/>
              <w:rPr>
                <w:sz w:val="24"/>
                <w:szCs w:val="24"/>
              </w:rPr>
            </w:pPr>
            <w:r>
              <w:rPr>
                <w:rFonts w:ascii="Times New Roman" w:hAnsi="Times New Roman" w:cs="Times New Roman"/>
                <w:color w:val="#000000"/>
                <w:sz w:val="24"/>
                <w:szCs w:val="24"/>
              </w:rPr>
              <w:t> Психологическое урегулирование конфликтов в рамках различных психологических школ.</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Понятие и этапы развития этнической идентичности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Различные виды этнической идентичности (биэтническая и моноэтническая).</w:t>
            </w:r>
          </w:p>
          <w:p>
            <w:pPr>
              <w:jc w:val="both"/>
              <w:spacing w:after="0" w:line="240" w:lineRule="auto"/>
              <w:rPr>
                <w:sz w:val="24"/>
                <w:szCs w:val="24"/>
              </w:rPr>
            </w:pPr>
            <w:r>
              <w:rPr>
                <w:rFonts w:ascii="Times New Roman" w:hAnsi="Times New Roman" w:cs="Times New Roman"/>
                <w:color w:val="#000000"/>
                <w:sz w:val="24"/>
                <w:szCs w:val="24"/>
              </w:rPr>
              <w:t> 2.	Факторы формирования этнической идентичности.</w:t>
            </w:r>
          </w:p>
          <w:p>
            <w:pPr>
              <w:jc w:val="both"/>
              <w:spacing w:after="0" w:line="240" w:lineRule="auto"/>
              <w:rPr>
                <w:sz w:val="24"/>
                <w:szCs w:val="24"/>
              </w:rPr>
            </w:pPr>
            <w:r>
              <w:rPr>
                <w:rFonts w:ascii="Times New Roman" w:hAnsi="Times New Roman" w:cs="Times New Roman"/>
                <w:color w:val="#000000"/>
                <w:sz w:val="24"/>
                <w:szCs w:val="24"/>
              </w:rPr>
              <w:t> 3.	Феномен этноцентризма.</w:t>
            </w:r>
          </w:p>
          <w:p>
            <w:pPr>
              <w:jc w:val="both"/>
              <w:spacing w:after="0" w:line="240" w:lineRule="auto"/>
              <w:rPr>
                <w:sz w:val="24"/>
                <w:szCs w:val="24"/>
              </w:rPr>
            </w:pPr>
            <w:r>
              <w:rPr>
                <w:rFonts w:ascii="Times New Roman" w:hAnsi="Times New Roman" w:cs="Times New Roman"/>
                <w:color w:val="#000000"/>
                <w:sz w:val="24"/>
                <w:szCs w:val="24"/>
              </w:rPr>
              <w:t> 4.	Причины, последствия и индивидуальные стратегии поведения при негативной этнической идентичности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Миграция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Психологические аспекты процесса миграции.</w:t>
            </w:r>
          </w:p>
          <w:p>
            <w:pPr>
              <w:jc w:val="both"/>
              <w:spacing w:after="0" w:line="240" w:lineRule="auto"/>
              <w:rPr>
                <w:sz w:val="24"/>
                <w:szCs w:val="24"/>
              </w:rPr>
            </w:pPr>
            <w:r>
              <w:rPr>
                <w:rFonts w:ascii="Times New Roman" w:hAnsi="Times New Roman" w:cs="Times New Roman"/>
                <w:color w:val="#000000"/>
                <w:sz w:val="24"/>
                <w:szCs w:val="24"/>
              </w:rPr>
              <w:t> 2.	Причины миграции</w:t>
            </w:r>
          </w:p>
          <w:p>
            <w:pPr>
              <w:jc w:val="both"/>
              <w:spacing w:after="0" w:line="240" w:lineRule="auto"/>
              <w:rPr>
                <w:sz w:val="24"/>
                <w:szCs w:val="24"/>
              </w:rPr>
            </w:pPr>
            <w:r>
              <w:rPr>
                <w:rFonts w:ascii="Times New Roman" w:hAnsi="Times New Roman" w:cs="Times New Roman"/>
                <w:color w:val="#000000"/>
                <w:sz w:val="24"/>
                <w:szCs w:val="24"/>
              </w:rPr>
              <w:t> 3.	 Социокультурная адаптация: понятие, этапы, психологические способы оптимизации.</w:t>
            </w:r>
          </w:p>
          <w:p>
            <w:pPr>
              <w:jc w:val="both"/>
              <w:spacing w:after="0" w:line="240" w:lineRule="auto"/>
              <w:rPr>
                <w:sz w:val="24"/>
                <w:szCs w:val="24"/>
              </w:rPr>
            </w:pPr>
            <w:r>
              <w:rPr>
                <w:rFonts w:ascii="Times New Roman" w:hAnsi="Times New Roman" w:cs="Times New Roman"/>
                <w:color w:val="#000000"/>
                <w:sz w:val="24"/>
                <w:szCs w:val="24"/>
              </w:rPr>
              <w:t> 4.	Групповые и индивидуальные факторы протекания процесса социокультурной адаптации.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Взаимодействие культур</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«культурного шока», его симптомы и способы преодоления.</w:t>
            </w:r>
          </w:p>
          <w:p>
            <w:pPr>
              <w:jc w:val="both"/>
              <w:spacing w:after="0" w:line="240" w:lineRule="auto"/>
              <w:rPr>
                <w:sz w:val="24"/>
                <w:szCs w:val="24"/>
              </w:rPr>
            </w:pPr>
            <w:r>
              <w:rPr>
                <w:rFonts w:ascii="Times New Roman" w:hAnsi="Times New Roman" w:cs="Times New Roman"/>
                <w:color w:val="#000000"/>
                <w:sz w:val="24"/>
                <w:szCs w:val="24"/>
              </w:rPr>
              <w:t> 2.	Индекс культурной дистанции, как показатель вероятности культурного шока.</w:t>
            </w:r>
          </w:p>
          <w:p>
            <w:pPr>
              <w:jc w:val="both"/>
              <w:spacing w:after="0" w:line="240" w:lineRule="auto"/>
              <w:rPr>
                <w:sz w:val="24"/>
                <w:szCs w:val="24"/>
              </w:rPr>
            </w:pPr>
            <w:r>
              <w:rPr>
                <w:rFonts w:ascii="Times New Roman" w:hAnsi="Times New Roman" w:cs="Times New Roman"/>
                <w:color w:val="#000000"/>
                <w:sz w:val="24"/>
                <w:szCs w:val="24"/>
              </w:rPr>
              <w:t> 3.	Модель культурного обучения.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Межэтнические конфликты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Понятия «межэтническая напряженность» и этнические конфликты.</w:t>
            </w:r>
          </w:p>
          <w:p>
            <w:pPr>
              <w:jc w:val="both"/>
              <w:spacing w:after="0" w:line="240" w:lineRule="auto"/>
              <w:rPr>
                <w:sz w:val="24"/>
                <w:szCs w:val="24"/>
              </w:rPr>
            </w:pPr>
            <w:r>
              <w:rPr>
                <w:rFonts w:ascii="Times New Roman" w:hAnsi="Times New Roman" w:cs="Times New Roman"/>
                <w:color w:val="#000000"/>
                <w:sz w:val="24"/>
                <w:szCs w:val="24"/>
              </w:rPr>
              <w:t> 2.	 Различные классификации этнических конфликтов,</w:t>
            </w:r>
          </w:p>
          <w:p>
            <w:pPr>
              <w:jc w:val="both"/>
              <w:spacing w:after="0" w:line="240" w:lineRule="auto"/>
              <w:rPr>
                <w:sz w:val="24"/>
                <w:szCs w:val="24"/>
              </w:rPr>
            </w:pPr>
            <w:r>
              <w:rPr>
                <w:rFonts w:ascii="Times New Roman" w:hAnsi="Times New Roman" w:cs="Times New Roman"/>
                <w:color w:val="#000000"/>
                <w:sz w:val="24"/>
                <w:szCs w:val="24"/>
              </w:rPr>
              <w:t> 3.	Причины их возникновения и динамика протекания этнических конфликтов</w:t>
            </w:r>
          </w:p>
          <w:p>
            <w:pPr>
              <w:jc w:val="both"/>
              <w:spacing w:after="0" w:line="240" w:lineRule="auto"/>
              <w:rPr>
                <w:sz w:val="24"/>
                <w:szCs w:val="24"/>
              </w:rPr>
            </w:pPr>
            <w:r>
              <w:rPr>
                <w:rFonts w:ascii="Times New Roman" w:hAnsi="Times New Roman" w:cs="Times New Roman"/>
                <w:color w:val="#000000"/>
                <w:sz w:val="24"/>
                <w:szCs w:val="24"/>
              </w:rPr>
              <w:t> 4.	Психологическое урегулирование конфликтов в рамках различных психологических школ</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«Этнопсихологические проблемы современной России»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этнопсихологию. История развития этнопсихологии как науки</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Понятия «культура», «этнос» и «этнодифференцирующие признаки». Основные особенности культуры и подходы к её определению. Предмет и методы этнопсихологии, основная проблематика исследований.</w:t>
            </w:r>
          </w:p>
          <w:p>
            <w:pPr>
              <w:jc w:val="left"/>
              <w:spacing w:after="0" w:line="240" w:lineRule="auto"/>
              <w:rPr>
                <w:sz w:val="24"/>
                <w:szCs w:val="24"/>
              </w:rPr>
            </w:pPr>
            <w:r>
              <w:rPr>
                <w:rFonts w:ascii="Times New Roman" w:hAnsi="Times New Roman" w:cs="Times New Roman"/>
                <w:color w:val="#000000"/>
                <w:sz w:val="24"/>
                <w:szCs w:val="24"/>
              </w:rPr>
              <w:t> 2.	История развития науки и основные направления существующие в настоящее время.</w:t>
            </w:r>
          </w:p>
          <w:p>
            <w:pPr>
              <w:jc w:val="left"/>
              <w:spacing w:after="0" w:line="240" w:lineRule="auto"/>
              <w:rPr>
                <w:sz w:val="24"/>
                <w:szCs w:val="24"/>
              </w:rPr>
            </w:pPr>
            <w:r>
              <w:rPr>
                <w:rFonts w:ascii="Times New Roman" w:hAnsi="Times New Roman" w:cs="Times New Roman"/>
                <w:color w:val="#000000"/>
                <w:sz w:val="24"/>
                <w:szCs w:val="24"/>
              </w:rPr>
              <w:t> 3.	Понятия «культура», «этнос» и «этнодифференцирующие признаки».</w:t>
            </w:r>
          </w:p>
          <w:p>
            <w:pPr>
              <w:jc w:val="left"/>
              <w:spacing w:after="0" w:line="240" w:lineRule="auto"/>
              <w:rPr>
                <w:sz w:val="24"/>
                <w:szCs w:val="24"/>
              </w:rPr>
            </w:pPr>
            <w:r>
              <w:rPr>
                <w:rFonts w:ascii="Times New Roman" w:hAnsi="Times New Roman" w:cs="Times New Roman"/>
                <w:color w:val="#000000"/>
                <w:sz w:val="24"/>
                <w:szCs w:val="24"/>
              </w:rPr>
              <w:t> 4.	 Основные особенности культуры и подходы к её определению.</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Этнические аспекты социализации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Подходы к изучению процесса социализации в рамках этнопсихологии.</w:t>
            </w:r>
          </w:p>
          <w:p>
            <w:pPr>
              <w:jc w:val="left"/>
              <w:spacing w:after="0" w:line="240" w:lineRule="auto"/>
              <w:rPr>
                <w:sz w:val="24"/>
                <w:szCs w:val="24"/>
              </w:rPr>
            </w:pPr>
            <w:r>
              <w:rPr>
                <w:rFonts w:ascii="Times New Roman" w:hAnsi="Times New Roman" w:cs="Times New Roman"/>
                <w:color w:val="#000000"/>
                <w:sz w:val="24"/>
                <w:szCs w:val="24"/>
              </w:rPr>
              <w:t> 2.	Социализация, как основные способы включения человека в культуру и передачи особенностей этноса.</w:t>
            </w:r>
          </w:p>
          <w:p>
            <w:pPr>
              <w:jc w:val="left"/>
              <w:spacing w:after="0" w:line="240" w:lineRule="auto"/>
              <w:rPr>
                <w:sz w:val="24"/>
                <w:szCs w:val="24"/>
              </w:rPr>
            </w:pPr>
            <w:r>
              <w:rPr>
                <w:rFonts w:ascii="Times New Roman" w:hAnsi="Times New Roman" w:cs="Times New Roman"/>
                <w:color w:val="#000000"/>
                <w:sz w:val="24"/>
                <w:szCs w:val="24"/>
              </w:rPr>
              <w:t> 3.	Инкультурация, как основные способы включения человека в культуру и передачи особенностей этноса</w:t>
            </w:r>
          </w:p>
          <w:p>
            <w:pPr>
              <w:jc w:val="left"/>
              <w:spacing w:after="0" w:line="240" w:lineRule="auto"/>
              <w:rPr>
                <w:sz w:val="24"/>
                <w:szCs w:val="24"/>
              </w:rPr>
            </w:pPr>
            <w:r>
              <w:rPr>
                <w:rFonts w:ascii="Times New Roman" w:hAnsi="Times New Roman" w:cs="Times New Roman"/>
                <w:color w:val="#000000"/>
                <w:sz w:val="24"/>
                <w:szCs w:val="24"/>
              </w:rPr>
              <w:t> 4.	 Культурная трансмиссия, как основные способы включения человека в культуру и передачи особенностей этноса</w:t>
            </w:r>
          </w:p>
          <w:p>
            <w:pPr>
              <w:jc w:val="left"/>
              <w:spacing w:after="0" w:line="240" w:lineRule="auto"/>
              <w:rPr>
                <w:sz w:val="24"/>
                <w:szCs w:val="24"/>
              </w:rPr>
            </w:pPr>
            <w:r>
              <w:rPr>
                <w:rFonts w:ascii="Times New Roman" w:hAnsi="Times New Roman" w:cs="Times New Roman"/>
                <w:color w:val="#000000"/>
                <w:sz w:val="24"/>
                <w:szCs w:val="24"/>
              </w:rPr>
              <w:t> 5.	 Этническая специфика агентов и институтов социализации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Этноспецифические факторы воспитания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Этноспецифические факторы воспитания в различном возрасте.</w:t>
            </w:r>
          </w:p>
          <w:p>
            <w:pPr>
              <w:jc w:val="left"/>
              <w:spacing w:after="0" w:line="240" w:lineRule="auto"/>
              <w:rPr>
                <w:sz w:val="24"/>
                <w:szCs w:val="24"/>
              </w:rPr>
            </w:pPr>
            <w:r>
              <w:rPr>
                <w:rFonts w:ascii="Times New Roman" w:hAnsi="Times New Roman" w:cs="Times New Roman"/>
                <w:color w:val="#000000"/>
                <w:sz w:val="24"/>
                <w:szCs w:val="24"/>
              </w:rPr>
              <w:t>  2 Понятие, этапы и психологическое значение воспитания</w:t>
            </w:r>
          </w:p>
          <w:p>
            <w:pPr>
              <w:jc w:val="left"/>
              <w:spacing w:after="0" w:line="240" w:lineRule="auto"/>
              <w:rPr>
                <w:sz w:val="24"/>
                <w:szCs w:val="24"/>
              </w:rPr>
            </w:pPr>
            <w:r>
              <w:rPr>
                <w:rFonts w:ascii="Times New Roman" w:hAnsi="Times New Roman" w:cs="Times New Roman"/>
                <w:color w:val="#000000"/>
                <w:sz w:val="24"/>
                <w:szCs w:val="24"/>
              </w:rPr>
              <w:t> 3 Обряды возрастных инициаций в традиционных культурах.</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Национальный характер</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национального характера и национального менталитета.</w:t>
            </w:r>
          </w:p>
          <w:p>
            <w:pPr>
              <w:jc w:val="left"/>
              <w:spacing w:after="0" w:line="240" w:lineRule="auto"/>
              <w:rPr>
                <w:sz w:val="24"/>
                <w:szCs w:val="24"/>
              </w:rPr>
            </w:pPr>
            <w:r>
              <w:rPr>
                <w:rFonts w:ascii="Times New Roman" w:hAnsi="Times New Roman" w:cs="Times New Roman"/>
                <w:color w:val="#000000"/>
                <w:sz w:val="24"/>
                <w:szCs w:val="24"/>
              </w:rPr>
              <w:t> 2.	 Основные теории национального характера.</w:t>
            </w:r>
          </w:p>
          <w:p>
            <w:pPr>
              <w:jc w:val="left"/>
              <w:spacing w:after="0" w:line="240" w:lineRule="auto"/>
              <w:rPr>
                <w:sz w:val="24"/>
                <w:szCs w:val="24"/>
              </w:rPr>
            </w:pPr>
            <w:r>
              <w:rPr>
                <w:rFonts w:ascii="Times New Roman" w:hAnsi="Times New Roman" w:cs="Times New Roman"/>
                <w:color w:val="#000000"/>
                <w:sz w:val="24"/>
                <w:szCs w:val="24"/>
              </w:rPr>
              <w:t> 3.	Проблема универсальных и культурно-специфических теорий личности.</w:t>
            </w:r>
          </w:p>
          <w:p>
            <w:pPr>
              <w:jc w:val="left"/>
              <w:spacing w:after="0" w:line="240" w:lineRule="auto"/>
              <w:rPr>
                <w:sz w:val="24"/>
                <w:szCs w:val="24"/>
              </w:rPr>
            </w:pPr>
            <w:r>
              <w:rPr>
                <w:rFonts w:ascii="Times New Roman" w:hAnsi="Times New Roman" w:cs="Times New Roman"/>
                <w:color w:val="#000000"/>
                <w:sz w:val="24"/>
                <w:szCs w:val="24"/>
              </w:rPr>
              <w:t> 4.	Основные измерения национального характера.</w:t>
            </w:r>
          </w:p>
          <w:p>
            <w:pPr>
              <w:jc w:val="left"/>
              <w:spacing w:after="0" w:line="240" w:lineRule="auto"/>
              <w:rPr>
                <w:sz w:val="24"/>
                <w:szCs w:val="24"/>
              </w:rPr>
            </w:pPr>
            <w:r>
              <w:rPr>
                <w:rFonts w:ascii="Times New Roman" w:hAnsi="Times New Roman" w:cs="Times New Roman"/>
                <w:color w:val="#000000"/>
                <w:sz w:val="24"/>
                <w:szCs w:val="24"/>
              </w:rPr>
              <w:t> 5.	Теории формирования национального характера.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Межэтническое восприятие</w:t>
            </w:r>
          </w:p>
        </w:tc>
      </w:tr>
      <w:tr>
        <w:trPr>
          <w:trHeight w:hRule="exact" w:val="21.31518"/>
        </w:trPr>
        <w:tc>
          <w:tcPr>
            <w:tcW w:w="9640" w:type="dxa"/>
          </w:tcPr>
          <w:p/>
        </w:tc>
      </w:tr>
      <w:tr>
        <w:trPr>
          <w:trHeight w:hRule="exact" w:val="1194.8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Проблемы формирования образов различных этносов.</w:t>
            </w:r>
          </w:p>
          <w:p>
            <w:pPr>
              <w:jc w:val="left"/>
              <w:spacing w:after="0" w:line="240" w:lineRule="auto"/>
              <w:rPr>
                <w:sz w:val="24"/>
                <w:szCs w:val="24"/>
              </w:rPr>
            </w:pPr>
            <w:r>
              <w:rPr>
                <w:rFonts w:ascii="Times New Roman" w:hAnsi="Times New Roman" w:cs="Times New Roman"/>
                <w:color w:val="#000000"/>
                <w:sz w:val="24"/>
                <w:szCs w:val="24"/>
              </w:rPr>
              <w:t> 2.	Этнические стереотипы и предрассудки.</w:t>
            </w:r>
          </w:p>
          <w:p>
            <w:pPr>
              <w:jc w:val="left"/>
              <w:spacing w:after="0" w:line="240" w:lineRule="auto"/>
              <w:rPr>
                <w:sz w:val="24"/>
                <w:szCs w:val="24"/>
              </w:rPr>
            </w:pPr>
            <w:r>
              <w:rPr>
                <w:rFonts w:ascii="Times New Roman" w:hAnsi="Times New Roman" w:cs="Times New Roman"/>
                <w:color w:val="#000000"/>
                <w:sz w:val="24"/>
                <w:szCs w:val="24"/>
              </w:rPr>
              <w:t> 3.	Автостереотипы и гетеростереотипы.</w:t>
            </w:r>
          </w:p>
          <w:p>
            <w:pPr>
              <w:jc w:val="left"/>
              <w:spacing w:after="0" w:line="240" w:lineRule="auto"/>
              <w:rPr>
                <w:sz w:val="24"/>
                <w:szCs w:val="24"/>
              </w:rPr>
            </w:pPr>
            <w:r>
              <w:rPr>
                <w:rFonts w:ascii="Times New Roman" w:hAnsi="Times New Roman" w:cs="Times New Roman"/>
                <w:color w:val="#000000"/>
                <w:sz w:val="24"/>
                <w:szCs w:val="24"/>
              </w:rPr>
              <w:t> 4.	Влияние на формирование представлений о других народностях социально-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психологических феноменов межгрупповой враждебности.</w:t>
            </w:r>
          </w:p>
          <w:p>
            <w:pPr>
              <w:jc w:val="left"/>
              <w:spacing w:after="0" w:line="240" w:lineRule="auto"/>
              <w:rPr>
                <w:sz w:val="24"/>
                <w:szCs w:val="24"/>
              </w:rPr>
            </w:pPr>
            <w:r>
              <w:rPr>
                <w:rFonts w:ascii="Times New Roman" w:hAnsi="Times New Roman" w:cs="Times New Roman"/>
                <w:color w:val="#000000"/>
                <w:sz w:val="24"/>
                <w:szCs w:val="24"/>
              </w:rPr>
              <w:t> 5.	Внутригруппового фаворитизма и каузальной атрибуции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«Этнопсихология»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Этнопсихология: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Сериков,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Этнопсихология: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Ростов-на-Дону,</w:t>
            </w:r>
            <w:r>
              <w:rPr/>
              <w:t xml:space="preserve"> </w:t>
            </w:r>
            <w:r>
              <w:rPr>
                <w:rFonts w:ascii="Times New Roman" w:hAnsi="Times New Roman" w:cs="Times New Roman"/>
                <w:color w:val="#000000"/>
                <w:sz w:val="24"/>
                <w:szCs w:val="24"/>
              </w:rPr>
              <w:t>Таганрог: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978-5-9275-3438-8.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http://www.iprbookshop.ru/100211.html</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Кросс-культурная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Почебут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https://urait.ru/bcode/468715</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Этническая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Крысько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978-5-534-00800-5.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https://urait.ru/bcode/450201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Этнопсихология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978-5-534-02318-3.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https://urait.ru/bcode/450245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Этнопсихология.</w:t>
            </w:r>
            <w:r>
              <w:rPr/>
              <w:t xml:space="preserve"> </w:t>
            </w:r>
            <w:r>
              <w:rPr>
                <w:rFonts w:ascii="Times New Roman" w:hAnsi="Times New Roman" w:cs="Times New Roman"/>
                <w:color w:val="#000000"/>
                <w:sz w:val="24"/>
                <w:szCs w:val="24"/>
              </w:rPr>
              <w:t>Учебное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Цветков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Этнопсихология.</w:t>
            </w:r>
            <w:r>
              <w:rPr/>
              <w:t xml:space="preserve"> </w:t>
            </w:r>
            <w:r>
              <w:rPr>
                <w:rFonts w:ascii="Times New Roman" w:hAnsi="Times New Roman" w:cs="Times New Roman"/>
                <w:color w:val="#000000"/>
                <w:sz w:val="24"/>
                <w:szCs w:val="24"/>
              </w:rPr>
              <w:t>Учебное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978-5-238-02547-6.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http://www.iprbookshop.ru/66244.html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591.9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944.0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2024-2025_ФГОС3++2024_Бак-ОЗФО-Психология(ПСОиСФ)(24)_plx_Этнопсихология</dc:title>
  <dc:creator>FastReport.NET</dc:creator>
</cp:coreProperties>
</file>